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A8E1A6" w14:textId="77777777" w:rsidR="00152ED3" w:rsidRDefault="00000000">
      <w:r>
        <w:t>Nathan Chambers</w:t>
      </w:r>
    </w:p>
    <w:p w14:paraId="79E58CA5" w14:textId="77777777" w:rsidR="00152ED3" w:rsidRDefault="00000000">
      <w:r>
        <w:t>Bristow, VA 20136</w:t>
      </w:r>
      <w:r>
        <w:br/>
        <w:t>(208) 340-4421 | nathanchambers@icloud.com</w:t>
      </w:r>
      <w:r>
        <w:br/>
        <w:t>LinkedIn: https://www.linkedin.com/in/nathanchambers/</w:t>
      </w:r>
    </w:p>
    <w:p w14:paraId="765192FE" w14:textId="77777777" w:rsidR="00152ED3" w:rsidRDefault="00000000">
      <w:pPr>
        <w:pStyle w:val="Heading1"/>
      </w:pPr>
      <w:r>
        <w:t>Professional Summary</w:t>
      </w:r>
    </w:p>
    <w:p w14:paraId="3281209F" w14:textId="77777777" w:rsidR="00152ED3" w:rsidRDefault="00000000">
      <w:r>
        <w:t>Strategic and innovative Learning &amp; Development Leader with 15+ years of experience delivering scalable training programs that align with organizational goals. Proven success designing and evaluating workforce development initiatives through data-driven decision-making, modern instructional technologies, and performance consulting. Adept at facilitating dynamic, high-impact learning experiences across digital, hybrid, and in-person platforms. Recognized for elevating performance metrics, reducing onboarding time, and creating cohesive learning ecosystems that reflect mission, vision, and values. Frequently represents organizations in high-stakes speaking engagements while promoting culture and core principles.</w:t>
      </w:r>
    </w:p>
    <w:p w14:paraId="1ECD4177" w14:textId="77777777" w:rsidR="00152ED3" w:rsidRDefault="00000000">
      <w:pPr>
        <w:pStyle w:val="Heading1"/>
      </w:pPr>
      <w:r>
        <w:t>Core Competencies</w:t>
      </w:r>
    </w:p>
    <w:p w14:paraId="43553391" w14:textId="2C0C5F18" w:rsidR="00152ED3" w:rsidRDefault="00000000">
      <w:r>
        <w:t>Instructional Design | Elearning Development | Curriculum Development | ADDIE/SAM | Performance Consulting | Stakeholder Engagement | Needs Assessment | Learning Analytics | Blended Learning | Virtual Facilitation | Kirkpatrick Evaluation | 508 Compliance | Scorm Compliance | L</w:t>
      </w:r>
      <w:r w:rsidR="00FB0EF4">
        <w:t>MS</w:t>
      </w:r>
      <w:r>
        <w:t xml:space="preserve"> Administration | Organizational Development | Coaching | Strategic Planning | Data-Driven Decision-Making | Training Delivery |  Adult Learning | Training Evaluation | Training Needs Analysis | Training Facilitation | Learning Objectives | Learning Strategy | Microlearning | Instructional Materials | Virtual Training | Subject Matter Experts | Training Metrics | Learning Outcomes</w:t>
      </w:r>
    </w:p>
    <w:p w14:paraId="36A82A80" w14:textId="77777777" w:rsidR="00152ED3" w:rsidRDefault="00000000">
      <w:pPr>
        <w:pStyle w:val="Heading1"/>
      </w:pPr>
      <w:r>
        <w:t>Technical Skills</w:t>
      </w:r>
    </w:p>
    <w:p w14:paraId="6C734EC2" w14:textId="77777777" w:rsidR="00152ED3" w:rsidRDefault="00000000">
      <w:r>
        <w:t>Articulate 360 | Adobe Captivate | Canva | Canvas | Camtasia | Photoshop | Microsoft Office Suite | SCORM | Qualtrics | Virtual Learning Environments | Evaluation Methodologies | Visual Basics</w:t>
      </w:r>
    </w:p>
    <w:p w14:paraId="1EA155A6" w14:textId="77777777" w:rsidR="00152ED3" w:rsidRDefault="00000000">
      <w:pPr>
        <w:pStyle w:val="Heading1"/>
      </w:pPr>
      <w:r>
        <w:t>Knowledge, Skills, and Abilities (KSA)</w:t>
      </w:r>
    </w:p>
    <w:p w14:paraId="391CB750" w14:textId="77777777" w:rsidR="00BB1A9F" w:rsidRDefault="00000000" w:rsidP="00BB1A9F">
      <w:pPr>
        <w:pStyle w:val="ListParagraph"/>
        <w:numPr>
          <w:ilvl w:val="0"/>
          <w:numId w:val="10"/>
        </w:numPr>
      </w:pPr>
      <w:r>
        <w:t>Extensive knowledge of instructional design theory, learning technologies, and federal training standards. Skilled in developing digital and blended learning using platforms like Articulate, Canva, and Canvas.</w:t>
      </w:r>
    </w:p>
    <w:p w14:paraId="02F65D6A" w14:textId="77777777" w:rsidR="00BB1A9F" w:rsidRDefault="00000000" w:rsidP="00BB1A9F">
      <w:pPr>
        <w:pStyle w:val="ListParagraph"/>
        <w:numPr>
          <w:ilvl w:val="0"/>
          <w:numId w:val="10"/>
        </w:numPr>
      </w:pPr>
      <w:r>
        <w:t xml:space="preserve">Experienced </w:t>
      </w:r>
      <w:r w:rsidR="00BB1A9F">
        <w:t>in</w:t>
      </w:r>
      <w:r>
        <w:t xml:space="preserve"> collect</w:t>
      </w:r>
      <w:r w:rsidR="00BB1A9F">
        <w:t>ing</w:t>
      </w:r>
      <w:r>
        <w:t xml:space="preserve"> and analyze training data, evaluate impact, and report findings through executive-ready dashboards and visual summaries. </w:t>
      </w:r>
    </w:p>
    <w:p w14:paraId="4958176A" w14:textId="77777777" w:rsidR="00BB1A9F" w:rsidRDefault="00000000" w:rsidP="00BB1A9F">
      <w:pPr>
        <w:pStyle w:val="ListParagraph"/>
        <w:numPr>
          <w:ilvl w:val="0"/>
          <w:numId w:val="10"/>
        </w:numPr>
      </w:pPr>
      <w:r>
        <w:t xml:space="preserve">Adept at facilitating engaging training sessions across all modalities, tailoring approaches to diverse learning styles. </w:t>
      </w:r>
    </w:p>
    <w:p w14:paraId="2E5F8DCF" w14:textId="406A4EA6" w:rsidR="00152ED3" w:rsidRDefault="00000000" w:rsidP="00BB1A9F">
      <w:pPr>
        <w:pStyle w:val="ListParagraph"/>
        <w:numPr>
          <w:ilvl w:val="0"/>
          <w:numId w:val="10"/>
        </w:numPr>
      </w:pPr>
      <w:r>
        <w:lastRenderedPageBreak/>
        <w:t>Known for continuously seeking innovation, embracing change, and maintaining an agile, learner-centered mindset.</w:t>
      </w:r>
    </w:p>
    <w:p w14:paraId="22D00323" w14:textId="77777777" w:rsidR="00152ED3" w:rsidRDefault="00000000">
      <w:pPr>
        <w:pStyle w:val="Heading1"/>
      </w:pPr>
      <w:r>
        <w:t>Key Accomplishments</w:t>
      </w:r>
    </w:p>
    <w:p w14:paraId="21150D64" w14:textId="77777777" w:rsidR="00152ED3" w:rsidRDefault="00000000">
      <w:r>
        <w:t>• Improved new hire onboarding satisfaction by 35% and reduced 90-day turnover (Strayer University).</w:t>
      </w:r>
      <w:r>
        <w:br/>
        <w:t xml:space="preserve">  - Implemented a structured mentorship model and centralized learning hub to provide real-time support.</w:t>
      </w:r>
    </w:p>
    <w:p w14:paraId="3FAF673B" w14:textId="77777777" w:rsidR="00152ED3" w:rsidRDefault="00000000">
      <w:r>
        <w:t>• Cut time-to-proficiency by over 60 days and improved trainee performance by 25% (DirecTV/AT&amp;T).</w:t>
      </w:r>
      <w:r>
        <w:br/>
        <w:t xml:space="preserve">  - Redesigned OJT programs with competency maps and performance-based assessments.</w:t>
      </w:r>
    </w:p>
    <w:p w14:paraId="47181B39" w14:textId="77777777" w:rsidR="00152ED3" w:rsidRDefault="00000000">
      <w:r>
        <w:t>• Developed 20+ consultation projects, coaching design teams to 100% on-time delivery (Goldbelt LLC).</w:t>
      </w:r>
      <w:r>
        <w:br/>
        <w:t xml:space="preserve">  - Mentored ISDs and established agile workflow systems across multiple projects.</w:t>
      </w:r>
    </w:p>
    <w:p w14:paraId="02D93CEB" w14:textId="77777777" w:rsidR="00152ED3" w:rsidRDefault="00000000">
      <w:r>
        <w:t>• Boosted customer service KPIs by 20% through behavior-based coaching (Bank of America).</w:t>
      </w:r>
      <w:r>
        <w:br/>
        <w:t xml:space="preserve">  - Analyzed performance data and facilitated targeted workshops with feedback loops.</w:t>
      </w:r>
    </w:p>
    <w:p w14:paraId="6302A35D" w14:textId="77777777" w:rsidR="00152ED3" w:rsidRDefault="00000000">
      <w:r>
        <w:t>• Created blended learning for 2,000+ B2B sales reps, improving evaluation accuracy and productivity (Eli Lilly).</w:t>
      </w:r>
      <w:r>
        <w:br/>
        <w:t xml:space="preserve">  - Built competency models and job-specific pathways using Articulate and facilitator support tools.</w:t>
      </w:r>
    </w:p>
    <w:p w14:paraId="77421621" w14:textId="77777777" w:rsidR="00152ED3" w:rsidRDefault="00000000">
      <w:r>
        <w:t>• Reduced eLearning development time by 27% (Edgesource).</w:t>
      </w:r>
      <w:r>
        <w:br/>
        <w:t xml:space="preserve">  - Used motion graphics, rapid prototyping, and collaborative storyboarding to streamline development.</w:t>
      </w:r>
    </w:p>
    <w:p w14:paraId="3D57DDAF" w14:textId="77777777" w:rsidR="00152ED3" w:rsidRDefault="00000000">
      <w:pPr>
        <w:pStyle w:val="Heading2"/>
      </w:pPr>
      <w:r>
        <w:t>Senior Instructional Design Manager</w:t>
      </w:r>
    </w:p>
    <w:p w14:paraId="6EE0596A" w14:textId="14D859D2" w:rsidR="00152ED3" w:rsidRDefault="00000000">
      <w:r>
        <w:t>Goldbelt, LLC – Dunn Loring, VA | 10/2022 – 0</w:t>
      </w:r>
      <w:r w:rsidR="00BB1A9F">
        <w:t>4</w:t>
      </w:r>
      <w:r>
        <w:t>/2025</w:t>
      </w:r>
    </w:p>
    <w:p w14:paraId="2FD3255B" w14:textId="77777777" w:rsidR="00152ED3" w:rsidRDefault="00000000">
      <w:pPr>
        <w:pStyle w:val="ListBullet"/>
      </w:pPr>
      <w:r>
        <w:t>Delivered 20+ consultation projects on time.</w:t>
      </w:r>
      <w:r>
        <w:br/>
        <w:t xml:space="preserve">  - Mentored a GS-13 team lead and coached four ISDs to manage agile design sprints.</w:t>
      </w:r>
    </w:p>
    <w:p w14:paraId="524CD29F" w14:textId="77777777" w:rsidR="00152ED3" w:rsidRDefault="00000000">
      <w:pPr>
        <w:pStyle w:val="ListBullet"/>
      </w:pPr>
      <w:r>
        <w:t>Maintained 508 compliance across 9 law enforcement courses.</w:t>
      </w:r>
      <w:r>
        <w:br/>
        <w:t xml:space="preserve">  - Audited materials for accessibility and standardized templates.</w:t>
      </w:r>
    </w:p>
    <w:p w14:paraId="6839114D" w14:textId="77777777" w:rsidR="00152ED3" w:rsidRDefault="00000000">
      <w:pPr>
        <w:pStyle w:val="ListBullet"/>
      </w:pPr>
      <w:r>
        <w:t>Created training solutions aligned with performance objectives.</w:t>
      </w:r>
      <w:r>
        <w:br/>
        <w:t xml:space="preserve">  - Led needs assessments and applied ADDIE methodology throughout the lifecycle.</w:t>
      </w:r>
    </w:p>
    <w:p w14:paraId="70599441" w14:textId="77777777" w:rsidR="00152ED3" w:rsidRDefault="00000000">
      <w:pPr>
        <w:pStyle w:val="ListBullet"/>
      </w:pPr>
      <w:r>
        <w:t>Enhanced data-driven improvement strategies.</w:t>
      </w:r>
      <w:r>
        <w:br/>
        <w:t xml:space="preserve">  - Presented course evaluation findings via dashboards and executive summaries.</w:t>
      </w:r>
    </w:p>
    <w:p w14:paraId="37998749" w14:textId="77777777" w:rsidR="00152ED3" w:rsidRDefault="00000000">
      <w:pPr>
        <w:pStyle w:val="Heading2"/>
      </w:pPr>
      <w:r>
        <w:t>Senior Instructional Design Manager</w:t>
      </w:r>
    </w:p>
    <w:p w14:paraId="17E7D729" w14:textId="77777777" w:rsidR="00152ED3" w:rsidRDefault="00000000">
      <w:r>
        <w:t>Alutiiq – Dunn Loring, VA | 10/2019 – 10/2022</w:t>
      </w:r>
    </w:p>
    <w:p w14:paraId="3435F8FE" w14:textId="77777777" w:rsidR="00152ED3" w:rsidRDefault="00000000">
      <w:pPr>
        <w:pStyle w:val="ListBullet"/>
      </w:pPr>
      <w:r>
        <w:lastRenderedPageBreak/>
        <w:t>Built and managed 17 custom training programs.</w:t>
      </w:r>
      <w:r>
        <w:br/>
        <w:t xml:space="preserve">  - Led consultations, defined KPIs, and tailored content for federal audiences.</w:t>
      </w:r>
    </w:p>
    <w:p w14:paraId="159DEB7D" w14:textId="77777777" w:rsidR="00152ED3" w:rsidRDefault="00000000">
      <w:pPr>
        <w:pStyle w:val="ListBullet"/>
      </w:pPr>
      <w:r>
        <w:t>Supported team growth and expertise.</w:t>
      </w:r>
      <w:r>
        <w:br/>
        <w:t xml:space="preserve">  - Provided continuous mentorship and ran internal design workshops.</w:t>
      </w:r>
    </w:p>
    <w:p w14:paraId="665FCB43" w14:textId="77777777" w:rsidR="00152ED3" w:rsidRDefault="00000000">
      <w:pPr>
        <w:pStyle w:val="ListBullet"/>
      </w:pPr>
      <w:r>
        <w:t>Ensured instructional strategies reflected best practices.</w:t>
      </w:r>
      <w:r>
        <w:br/>
        <w:t xml:space="preserve">  - Monitored L&amp;D trends and integrated evidence-based approaches.</w:t>
      </w:r>
    </w:p>
    <w:p w14:paraId="0405B3AB" w14:textId="77777777" w:rsidR="00152ED3" w:rsidRDefault="00000000">
      <w:pPr>
        <w:pStyle w:val="Heading2"/>
      </w:pPr>
      <w:r>
        <w:t>Instructional Design Project Manager</w:t>
      </w:r>
    </w:p>
    <w:p w14:paraId="69CA50EE" w14:textId="77777777" w:rsidR="00152ED3" w:rsidRDefault="00000000">
      <w:r>
        <w:t>Edgesource – Virginia | 01/2020 – 12/2021</w:t>
      </w:r>
    </w:p>
    <w:p w14:paraId="118FA1F1" w14:textId="77777777" w:rsidR="00152ED3" w:rsidRDefault="00000000">
      <w:pPr>
        <w:pStyle w:val="ListBullet"/>
      </w:pPr>
      <w:r>
        <w:t>Designed 4 eLearning courses for DHS.</w:t>
      </w:r>
      <w:r>
        <w:br/>
        <w:t xml:space="preserve">  - Used motion graphics and interactive design principles.</w:t>
      </w:r>
    </w:p>
    <w:p w14:paraId="4E44481B" w14:textId="77777777" w:rsidR="00152ED3" w:rsidRDefault="00000000">
      <w:pPr>
        <w:pStyle w:val="ListBullet"/>
      </w:pPr>
      <w:r>
        <w:t>Reduced development time by 27%.</w:t>
      </w:r>
      <w:r>
        <w:br/>
        <w:t xml:space="preserve">  - Established prototyping workflows and agile reviews.</w:t>
      </w:r>
    </w:p>
    <w:p w14:paraId="2C8F1E6F" w14:textId="77777777" w:rsidR="00152ED3" w:rsidRDefault="00000000">
      <w:pPr>
        <w:pStyle w:val="ListBullet"/>
      </w:pPr>
      <w:r>
        <w:t>Demonstrated ROI of learning investments.</w:t>
      </w:r>
      <w:r>
        <w:br/>
        <w:t xml:space="preserve">  - Tracked pre/post metrics and presented stakeholder impact reports.</w:t>
      </w:r>
    </w:p>
    <w:p w14:paraId="098F4E03" w14:textId="77777777" w:rsidR="00152ED3" w:rsidRDefault="00000000">
      <w:pPr>
        <w:pStyle w:val="Heading2"/>
      </w:pPr>
      <w:r>
        <w:t>Lead Learning and Development Consultant</w:t>
      </w:r>
    </w:p>
    <w:p w14:paraId="59B079B8" w14:textId="77777777" w:rsidR="00152ED3" w:rsidRDefault="00000000">
      <w:r>
        <w:t>Ho-Chunk Inc. – Dunn Loring, VA | 10/2015 – 10/2019</w:t>
      </w:r>
    </w:p>
    <w:p w14:paraId="623A5D43" w14:textId="77777777" w:rsidR="00152ED3" w:rsidRDefault="00000000">
      <w:pPr>
        <w:pStyle w:val="ListBullet"/>
      </w:pPr>
      <w:r>
        <w:t>Improved technical and leadership readiness for DS OTB and Navy Seabees.</w:t>
      </w:r>
      <w:r>
        <w:br/>
        <w:t xml:space="preserve">  - Created targeted simulations and case-based content.</w:t>
      </w:r>
    </w:p>
    <w:p w14:paraId="7418AFE0" w14:textId="77777777" w:rsidR="00152ED3" w:rsidRDefault="00000000">
      <w:pPr>
        <w:pStyle w:val="ListBullet"/>
      </w:pPr>
      <w:r>
        <w:t>Enhanced satisfaction for non-law enforcement roles.</w:t>
      </w:r>
      <w:r>
        <w:br/>
        <w:t xml:space="preserve">  - Developed job-specific training and collected learner feedback for iteration.</w:t>
      </w:r>
    </w:p>
    <w:p w14:paraId="72200AB9" w14:textId="77777777" w:rsidR="00152ED3" w:rsidRDefault="00000000">
      <w:pPr>
        <w:pStyle w:val="ListBullet"/>
      </w:pPr>
      <w:r>
        <w:t>Aligned course design with business goals.</w:t>
      </w:r>
      <w:r>
        <w:br/>
        <w:t xml:space="preserve">  - Collaborated with department heads on performance mapping.</w:t>
      </w:r>
    </w:p>
    <w:p w14:paraId="52486034" w14:textId="77777777" w:rsidR="00152ED3" w:rsidRDefault="00000000">
      <w:pPr>
        <w:pStyle w:val="Heading2"/>
      </w:pPr>
      <w:r>
        <w:t>Senior Change Management Consultant</w:t>
      </w:r>
    </w:p>
    <w:p w14:paraId="3D9F949D" w14:textId="77777777" w:rsidR="00152ED3" w:rsidRDefault="00000000">
      <w:r>
        <w:t>Accenture Federal Services – Chantilly, VA | 08/2014 – 10/2015</w:t>
      </w:r>
    </w:p>
    <w:p w14:paraId="2E153031" w14:textId="77777777" w:rsidR="00152ED3" w:rsidRDefault="00000000">
      <w:pPr>
        <w:pStyle w:val="ListBullet"/>
      </w:pPr>
      <w:r>
        <w:t>Created leadership programs and competency models.</w:t>
      </w:r>
      <w:r>
        <w:br/>
        <w:t xml:space="preserve">  - Partnered with SMEs and analyzed existing performance data.</w:t>
      </w:r>
    </w:p>
    <w:p w14:paraId="7DE68384" w14:textId="77777777" w:rsidR="00152ED3" w:rsidRDefault="00000000">
      <w:pPr>
        <w:pStyle w:val="ListBullet"/>
      </w:pPr>
      <w:r>
        <w:t>Facilitated high-level workshops.</w:t>
      </w:r>
      <w:r>
        <w:br/>
        <w:t xml:space="preserve">  - Used interactive methods to promote adoption during major transformations.</w:t>
      </w:r>
    </w:p>
    <w:p w14:paraId="0F50563E" w14:textId="77777777" w:rsidR="00152ED3" w:rsidRDefault="00000000">
      <w:pPr>
        <w:pStyle w:val="Heading2"/>
      </w:pPr>
      <w:r>
        <w:t>Instructional Design Specialist</w:t>
      </w:r>
    </w:p>
    <w:p w14:paraId="18094298" w14:textId="77777777" w:rsidR="00152ED3" w:rsidRDefault="00000000">
      <w:r>
        <w:t>Edge Source (DAU) – Virginia | 01/2013 – 08/2015</w:t>
      </w:r>
    </w:p>
    <w:p w14:paraId="364C924B" w14:textId="77777777" w:rsidR="00152ED3" w:rsidRDefault="00000000">
      <w:pPr>
        <w:pStyle w:val="ListBullet"/>
      </w:pPr>
      <w:r>
        <w:t>Developed eLearning through DART system.</w:t>
      </w:r>
      <w:r>
        <w:br/>
        <w:t xml:space="preserve">  - Built interactive modules tailored to federal acquisition professionals.</w:t>
      </w:r>
    </w:p>
    <w:p w14:paraId="32950F41" w14:textId="77777777" w:rsidR="00152ED3" w:rsidRDefault="00000000">
      <w:pPr>
        <w:pStyle w:val="ListBullet"/>
      </w:pPr>
      <w:r>
        <w:t>Designed infographics and job aids.</w:t>
      </w:r>
      <w:r>
        <w:br/>
        <w:t xml:space="preserve">  - Addressed complex technical topics with learner-friendly visuals.</w:t>
      </w:r>
    </w:p>
    <w:p w14:paraId="1B76F972" w14:textId="77777777" w:rsidR="00152ED3" w:rsidRDefault="00000000">
      <w:pPr>
        <w:pStyle w:val="Heading2"/>
      </w:pPr>
      <w:r>
        <w:t>Instructional Design Lead</w:t>
      </w:r>
    </w:p>
    <w:p w14:paraId="3E4C532B" w14:textId="77777777" w:rsidR="00152ED3" w:rsidRDefault="00000000">
      <w:r>
        <w:t>Diamond Information Systems – Washington, D.C. | 10/2013 – 08/2014</w:t>
      </w:r>
    </w:p>
    <w:p w14:paraId="111F80C6" w14:textId="77777777" w:rsidR="00152ED3" w:rsidRDefault="00000000">
      <w:pPr>
        <w:pStyle w:val="ListBullet"/>
      </w:pPr>
      <w:r>
        <w:lastRenderedPageBreak/>
        <w:t>Improved user proficiency by 35%.</w:t>
      </w:r>
      <w:r>
        <w:br/>
        <w:t xml:space="preserve">  - Implemented mini-modules and short tutorials for HR systems.</w:t>
      </w:r>
    </w:p>
    <w:p w14:paraId="009BF1D8" w14:textId="77777777" w:rsidR="00152ED3" w:rsidRDefault="00000000">
      <w:pPr>
        <w:pStyle w:val="ListBullet"/>
      </w:pPr>
      <w:r>
        <w:t>Developed online and ILT content.</w:t>
      </w:r>
      <w:r>
        <w:br/>
        <w:t xml:space="preserve">  - Mapped features to user workflows for better system onboarding.</w:t>
      </w:r>
    </w:p>
    <w:p w14:paraId="79998AA3" w14:textId="77777777" w:rsidR="00152ED3" w:rsidRDefault="00000000">
      <w:pPr>
        <w:pStyle w:val="Heading2"/>
      </w:pPr>
      <w:r>
        <w:t>Lead Training and Development Specialist</w:t>
      </w:r>
    </w:p>
    <w:p w14:paraId="12687EA3" w14:textId="77777777" w:rsidR="00152ED3" w:rsidRDefault="00000000">
      <w:r>
        <w:t>Strayer University – Herndon, VA | 12/2011 – 10/2013</w:t>
      </w:r>
    </w:p>
    <w:p w14:paraId="4DCEF620" w14:textId="77777777" w:rsidR="00152ED3" w:rsidRDefault="00000000">
      <w:pPr>
        <w:pStyle w:val="ListBullet"/>
      </w:pPr>
      <w:r>
        <w:t>Won Blackboard Best Practices Award.</w:t>
      </w:r>
      <w:r>
        <w:br/>
        <w:t xml:space="preserve">  - Developed a centralized training hub that streamlined access to learning content.</w:t>
      </w:r>
    </w:p>
    <w:p w14:paraId="17C50B56" w14:textId="77777777" w:rsidR="00152ED3" w:rsidRDefault="00000000">
      <w:pPr>
        <w:pStyle w:val="ListBullet"/>
      </w:pPr>
      <w:r>
        <w:t>Improved documentation accuracy by 80%.</w:t>
      </w:r>
      <w:r>
        <w:br/>
        <w:t xml:space="preserve">  - Standardized PIP/CAF forms and introduced coaching guides to reduce specialist time.</w:t>
      </w:r>
    </w:p>
    <w:p w14:paraId="7D509052" w14:textId="77777777" w:rsidR="00152ED3" w:rsidRDefault="00000000">
      <w:pPr>
        <w:pStyle w:val="Heading2"/>
      </w:pPr>
      <w:r>
        <w:t>Workforce Development and Learning Consultant</w:t>
      </w:r>
    </w:p>
    <w:p w14:paraId="16BD8ED4" w14:textId="77777777" w:rsidR="00152ED3" w:rsidRDefault="00000000">
      <w:r>
        <w:t>Bank of America – U.S. | 01/2011 – 12/2011</w:t>
      </w:r>
    </w:p>
    <w:p w14:paraId="011D2A5E" w14:textId="77777777" w:rsidR="00152ED3" w:rsidRDefault="00000000">
      <w:pPr>
        <w:pStyle w:val="ListBullet"/>
      </w:pPr>
      <w:r>
        <w:t>Increased seller performance by 20%.</w:t>
      </w:r>
      <w:r>
        <w:br/>
        <w:t xml:space="preserve">  - Delivered coaching sessions and performance diagnostics for frontline teams.</w:t>
      </w:r>
    </w:p>
    <w:p w14:paraId="56EF1956" w14:textId="77777777" w:rsidR="00152ED3" w:rsidRDefault="00000000">
      <w:pPr>
        <w:pStyle w:val="ListBullet"/>
      </w:pPr>
      <w:r>
        <w:t>Enhanced operational efficiency.</w:t>
      </w:r>
      <w:r>
        <w:br/>
        <w:t xml:space="preserve">  - Performed root cause analysis and implemented workflow improvements.</w:t>
      </w:r>
    </w:p>
    <w:p w14:paraId="2DABD322" w14:textId="77777777" w:rsidR="00152ED3" w:rsidRDefault="00000000">
      <w:pPr>
        <w:pStyle w:val="Heading2"/>
      </w:pPr>
      <w:r>
        <w:t>Instructional Designer</w:t>
      </w:r>
    </w:p>
    <w:p w14:paraId="33CF8AF5" w14:textId="77777777" w:rsidR="00152ED3" w:rsidRDefault="00000000">
      <w:r>
        <w:t>Eli Lilly – Bloomington, IN | 07/2011 – 12/2011</w:t>
      </w:r>
    </w:p>
    <w:p w14:paraId="3C12970C" w14:textId="77777777" w:rsidR="00152ED3" w:rsidRDefault="00000000">
      <w:pPr>
        <w:pStyle w:val="ListBullet"/>
      </w:pPr>
      <w:r>
        <w:t>Designed blended learning for B2B sales reps.</w:t>
      </w:r>
      <w:r>
        <w:br/>
        <w:t xml:space="preserve">  - Created multimedia lessons and defined core competency models.</w:t>
      </w:r>
    </w:p>
    <w:p w14:paraId="30396A1F" w14:textId="77777777" w:rsidR="00152ED3" w:rsidRDefault="00000000">
      <w:pPr>
        <w:pStyle w:val="Heading2"/>
      </w:pPr>
      <w:r>
        <w:t>Learning and Development Consultant</w:t>
      </w:r>
    </w:p>
    <w:p w14:paraId="25A8FB09" w14:textId="77777777" w:rsidR="00152ED3" w:rsidRDefault="00000000">
      <w:r>
        <w:t>Allscripts, Inc. – Raleigh, NC | 01/2010 – 12/2010</w:t>
      </w:r>
    </w:p>
    <w:p w14:paraId="5EB33E97" w14:textId="77777777" w:rsidR="00152ED3" w:rsidRDefault="00000000">
      <w:pPr>
        <w:pStyle w:val="ListBullet"/>
      </w:pPr>
      <w:r>
        <w:t>Enhanced EHR training effectiveness.</w:t>
      </w:r>
      <w:r>
        <w:br/>
        <w:t xml:space="preserve">  - Built scenario-based eLearning simulations and revised modules using learner feedback.</w:t>
      </w:r>
    </w:p>
    <w:p w14:paraId="1D751B26" w14:textId="77777777" w:rsidR="00152ED3" w:rsidRDefault="00000000">
      <w:pPr>
        <w:pStyle w:val="Heading2"/>
      </w:pPr>
      <w:r>
        <w:t>Performance Improvement Consultant</w:t>
      </w:r>
    </w:p>
    <w:p w14:paraId="309F30AF" w14:textId="77777777" w:rsidR="00152ED3" w:rsidRDefault="00000000">
      <w:r>
        <w:t>DirecTV, AT&amp;T – Boise, ID | 10/2006 – 07/2009</w:t>
      </w:r>
    </w:p>
    <w:p w14:paraId="661B8609" w14:textId="77777777" w:rsidR="00152ED3" w:rsidRDefault="00000000">
      <w:pPr>
        <w:pStyle w:val="ListBullet"/>
      </w:pPr>
      <w:r>
        <w:t>Won 2008 Best in Practice award.</w:t>
      </w:r>
      <w:r>
        <w:br/>
        <w:t xml:space="preserve">  - Led a full redesign of field operations training across national teams.</w:t>
      </w:r>
    </w:p>
    <w:p w14:paraId="48F1E6A7" w14:textId="77777777" w:rsidR="00152ED3" w:rsidRDefault="00000000">
      <w:pPr>
        <w:pStyle w:val="ListBullet"/>
      </w:pPr>
      <w:r>
        <w:t>Reduced average call handling time by 1.5 minutes.</w:t>
      </w:r>
      <w:r>
        <w:br/>
        <w:t xml:space="preserve">  - Introduced performance dashboards and optimized coaching workflows.</w:t>
      </w:r>
    </w:p>
    <w:p w14:paraId="032A7747" w14:textId="77777777" w:rsidR="00152ED3" w:rsidRDefault="00000000">
      <w:pPr>
        <w:pStyle w:val="Heading2"/>
      </w:pPr>
      <w:r>
        <w:t>Human Resources Consultant (Entry Level)</w:t>
      </w:r>
    </w:p>
    <w:p w14:paraId="0F2E93C5" w14:textId="77777777" w:rsidR="00152ED3" w:rsidRDefault="00000000">
      <w:r>
        <w:t>BJB Company – Midland, TX | 01/2006 – 11/2006</w:t>
      </w:r>
    </w:p>
    <w:p w14:paraId="08E7B028" w14:textId="77777777" w:rsidR="00152ED3" w:rsidRDefault="00000000">
      <w:pPr>
        <w:pStyle w:val="ListBullet"/>
      </w:pPr>
      <w:r>
        <w:lastRenderedPageBreak/>
        <w:t>Reduced injuries by 75%.</w:t>
      </w:r>
      <w:r>
        <w:br/>
        <w:t xml:space="preserve">  - Launched a safety recognition program and redesigned OSHA compliance training.</w:t>
      </w:r>
    </w:p>
    <w:p w14:paraId="3B5DB2DE" w14:textId="77777777" w:rsidR="00152ED3" w:rsidRDefault="00000000">
      <w:pPr>
        <w:pStyle w:val="ListBullet"/>
      </w:pPr>
      <w:r>
        <w:t>Built performance management infrastructure.</w:t>
      </w:r>
      <w:r>
        <w:br/>
        <w:t xml:space="preserve">  - Created an employee handbook and appraisal templates.</w:t>
      </w:r>
    </w:p>
    <w:p w14:paraId="14A3BB4E" w14:textId="77777777" w:rsidR="00152ED3" w:rsidRDefault="00000000">
      <w:pPr>
        <w:pStyle w:val="Heading1"/>
      </w:pPr>
      <w:r>
        <w:t>Education</w:t>
      </w:r>
    </w:p>
    <w:p w14:paraId="68554BD7" w14:textId="77777777" w:rsidR="00152ED3" w:rsidRDefault="00000000">
      <w:pPr>
        <w:pStyle w:val="ListBullet"/>
      </w:pPr>
      <w:r>
        <w:t>M.Ed., Curriculum and Instruction – American College of Education, Indianapolis, IN</w:t>
      </w:r>
    </w:p>
    <w:p w14:paraId="2B4B7343" w14:textId="77777777" w:rsidR="00152ED3" w:rsidRDefault="00000000">
      <w:pPr>
        <w:pStyle w:val="ListBullet"/>
      </w:pPr>
      <w:r>
        <w:t>B.A., Interpersonal Communication – Boise State University, Boise, ID</w:t>
      </w:r>
    </w:p>
    <w:p w14:paraId="0891AA5C" w14:textId="77777777" w:rsidR="00152ED3" w:rsidRDefault="00000000">
      <w:pPr>
        <w:pStyle w:val="ListBullet"/>
      </w:pPr>
      <w:r>
        <w:t>Certificate in Designing Learning – Association for Talent Development (ATD)</w:t>
      </w:r>
    </w:p>
    <w:p w14:paraId="574136CE" w14:textId="77777777" w:rsidR="00152ED3" w:rsidRDefault="00000000">
      <w:pPr>
        <w:pStyle w:val="ListBullet"/>
      </w:pPr>
      <w:r>
        <w:t>Certificate in Workplace Performance Improvement – Boise State University</w:t>
      </w:r>
    </w:p>
    <w:p w14:paraId="7BE05D31" w14:textId="77777777" w:rsidR="00152ED3" w:rsidRDefault="00000000">
      <w:pPr>
        <w:pStyle w:val="ListBullet"/>
      </w:pPr>
      <w:r>
        <w:t>Certificate in Instructional Strategies and Curriculum Design – Ithaca College</w:t>
      </w:r>
    </w:p>
    <w:sectPr w:rsidR="00152ED3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E726946"/>
    <w:multiLevelType w:val="hybridMultilevel"/>
    <w:tmpl w:val="C4A20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62326623">
    <w:abstractNumId w:val="8"/>
  </w:num>
  <w:num w:numId="2" w16cid:durableId="1457604062">
    <w:abstractNumId w:val="6"/>
  </w:num>
  <w:num w:numId="3" w16cid:durableId="1530098294">
    <w:abstractNumId w:val="5"/>
  </w:num>
  <w:num w:numId="4" w16cid:durableId="1267736971">
    <w:abstractNumId w:val="4"/>
  </w:num>
  <w:num w:numId="5" w16cid:durableId="135731348">
    <w:abstractNumId w:val="7"/>
  </w:num>
  <w:num w:numId="6" w16cid:durableId="578831867">
    <w:abstractNumId w:val="3"/>
  </w:num>
  <w:num w:numId="7" w16cid:durableId="583227201">
    <w:abstractNumId w:val="2"/>
  </w:num>
  <w:num w:numId="8" w16cid:durableId="921378937">
    <w:abstractNumId w:val="1"/>
  </w:num>
  <w:num w:numId="9" w16cid:durableId="553275211">
    <w:abstractNumId w:val="0"/>
  </w:num>
  <w:num w:numId="10" w16cid:durableId="6657929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52ED3"/>
    <w:rsid w:val="0029639D"/>
    <w:rsid w:val="002D75A0"/>
    <w:rsid w:val="00326F90"/>
    <w:rsid w:val="003D112B"/>
    <w:rsid w:val="003D56DB"/>
    <w:rsid w:val="00AA1D8D"/>
    <w:rsid w:val="00B47730"/>
    <w:rsid w:val="00BB1A9F"/>
    <w:rsid w:val="00CB0664"/>
    <w:rsid w:val="00CC3ABC"/>
    <w:rsid w:val="00FB0EF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6A47EF"/>
  <w14:defaultImageDpi w14:val="300"/>
  <w15:docId w15:val="{79881723-6019-41BF-AE84-A6A5FD3C4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1085</Words>
  <Characters>7352</Characters>
  <Application>Microsoft Office Word</Application>
  <DocSecurity>0</DocSecurity>
  <Lines>150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nate chambers</cp:lastModifiedBy>
  <cp:revision>3</cp:revision>
  <dcterms:created xsi:type="dcterms:W3CDTF">2025-05-15T21:58:00Z</dcterms:created>
  <dcterms:modified xsi:type="dcterms:W3CDTF">2025-05-19T18:29:00Z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bc1bdd13-34c7-4357-9653-16646fa33a34</vt:lpwstr>
  </property>
</Properties>
</file>